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34" w:rsidRDefault="001B1E34">
      <w:r>
        <w:t>FOI205404</w:t>
      </w:r>
    </w:p>
    <w:p w:rsidR="001B1E34" w:rsidRDefault="001B1E34"/>
    <w:p w:rsidR="001B1E34" w:rsidRDefault="001B1E34" w:rsidP="001B1E34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Q2. How many new homes were completed during these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560"/>
      </w:tblGrid>
      <w:tr w:rsidR="001B1E34" w:rsidTr="001B1E34">
        <w:tc>
          <w:tcPr>
            <w:tcW w:w="1809" w:type="dxa"/>
          </w:tcPr>
          <w:p w:rsidR="001B1E34" w:rsidRDefault="001B1E34" w:rsidP="001B1E34">
            <w:r>
              <w:t>Year</w:t>
            </w:r>
          </w:p>
        </w:tc>
        <w:tc>
          <w:tcPr>
            <w:tcW w:w="1701" w:type="dxa"/>
          </w:tcPr>
          <w:p w:rsidR="001B1E34" w:rsidRDefault="001B1E34" w:rsidP="001B1E34">
            <w:r>
              <w:t>Gross</w:t>
            </w:r>
          </w:p>
        </w:tc>
        <w:tc>
          <w:tcPr>
            <w:tcW w:w="1560" w:type="dxa"/>
          </w:tcPr>
          <w:p w:rsidR="001B1E34" w:rsidRDefault="001B1E34" w:rsidP="001B1E34">
            <w:r>
              <w:t>Net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2010/11</w:t>
            </w:r>
          </w:p>
        </w:tc>
        <w:tc>
          <w:tcPr>
            <w:tcW w:w="1701" w:type="dxa"/>
          </w:tcPr>
          <w:p w:rsidR="001B1E34" w:rsidRDefault="0045008F" w:rsidP="001B1E34">
            <w:r>
              <w:t>132</w:t>
            </w:r>
          </w:p>
        </w:tc>
        <w:tc>
          <w:tcPr>
            <w:tcW w:w="1560" w:type="dxa"/>
          </w:tcPr>
          <w:p w:rsidR="001B1E34" w:rsidRDefault="0045008F" w:rsidP="001B1E34">
            <w:r>
              <w:t>77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2011/12</w:t>
            </w:r>
          </w:p>
        </w:tc>
        <w:tc>
          <w:tcPr>
            <w:tcW w:w="1701" w:type="dxa"/>
          </w:tcPr>
          <w:p w:rsidR="001B1E34" w:rsidRDefault="0045008F" w:rsidP="001B1E34">
            <w:r>
              <w:t>229</w:t>
            </w:r>
          </w:p>
        </w:tc>
        <w:tc>
          <w:tcPr>
            <w:tcW w:w="1560" w:type="dxa"/>
          </w:tcPr>
          <w:p w:rsidR="001B1E34" w:rsidRDefault="0045008F" w:rsidP="001B1E34">
            <w:r>
              <w:t>195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2012/13</w:t>
            </w:r>
          </w:p>
        </w:tc>
        <w:tc>
          <w:tcPr>
            <w:tcW w:w="1701" w:type="dxa"/>
          </w:tcPr>
          <w:p w:rsidR="001B1E34" w:rsidRDefault="00DF71B4" w:rsidP="001B1E34">
            <w:r>
              <w:t>167</w:t>
            </w:r>
          </w:p>
        </w:tc>
        <w:tc>
          <w:tcPr>
            <w:tcW w:w="1560" w:type="dxa"/>
          </w:tcPr>
          <w:p w:rsidR="001B1E34" w:rsidRDefault="00DF71B4" w:rsidP="001B1E34">
            <w:r>
              <w:t>148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2013/14</w:t>
            </w:r>
          </w:p>
        </w:tc>
        <w:tc>
          <w:tcPr>
            <w:tcW w:w="1701" w:type="dxa"/>
          </w:tcPr>
          <w:p w:rsidR="001B1E34" w:rsidRDefault="00DF71B4" w:rsidP="001B1E34">
            <w:r>
              <w:t>153</w:t>
            </w:r>
          </w:p>
        </w:tc>
        <w:tc>
          <w:tcPr>
            <w:tcW w:w="1560" w:type="dxa"/>
          </w:tcPr>
          <w:p w:rsidR="001B1E34" w:rsidRDefault="00DF71B4" w:rsidP="001B1E34">
            <w:r>
              <w:t>133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2014/15</w:t>
            </w:r>
          </w:p>
        </w:tc>
        <w:tc>
          <w:tcPr>
            <w:tcW w:w="1701" w:type="dxa"/>
          </w:tcPr>
          <w:p w:rsidR="001B1E34" w:rsidRDefault="00DF71B4" w:rsidP="001B1E34">
            <w:r>
              <w:t>204</w:t>
            </w:r>
          </w:p>
        </w:tc>
        <w:tc>
          <w:tcPr>
            <w:tcW w:w="1560" w:type="dxa"/>
          </w:tcPr>
          <w:p w:rsidR="001B1E34" w:rsidRDefault="00DF71B4" w:rsidP="001B1E34">
            <w:r>
              <w:t>167</w:t>
            </w:r>
          </w:p>
        </w:tc>
      </w:tr>
      <w:tr w:rsidR="001B1E34" w:rsidTr="001B1E34">
        <w:tc>
          <w:tcPr>
            <w:tcW w:w="1809" w:type="dxa"/>
          </w:tcPr>
          <w:p w:rsidR="001B1E34" w:rsidRDefault="001B1E34" w:rsidP="001B1E34">
            <w:r>
              <w:t>2015/16</w:t>
            </w:r>
          </w:p>
        </w:tc>
        <w:tc>
          <w:tcPr>
            <w:tcW w:w="1701" w:type="dxa"/>
          </w:tcPr>
          <w:p w:rsidR="001B1E34" w:rsidRDefault="00DF71B4" w:rsidP="001B1E34">
            <w:r>
              <w:t>278</w:t>
            </w:r>
          </w:p>
        </w:tc>
        <w:tc>
          <w:tcPr>
            <w:tcW w:w="1560" w:type="dxa"/>
          </w:tcPr>
          <w:p w:rsidR="001B1E34" w:rsidRDefault="00DF71B4" w:rsidP="001B1E34">
            <w:r>
              <w:t>244</w:t>
            </w:r>
          </w:p>
        </w:tc>
      </w:tr>
    </w:tbl>
    <w:p w:rsidR="000300F3" w:rsidRDefault="000300F3" w:rsidP="000300F3">
      <w:r>
        <w:t xml:space="preserve"> </w:t>
      </w:r>
    </w:p>
    <w:p w:rsidR="001B1E34" w:rsidRDefault="001B1E34" w:rsidP="001B1E34">
      <w:r>
        <w:t>Figures have not been published for 2016/17 as the year is not yet complete.</w:t>
      </w:r>
      <w:r w:rsidR="00DF71B4">
        <w:t xml:space="preserve">  </w:t>
      </w:r>
    </w:p>
    <w:p w:rsidR="000300F3" w:rsidRDefault="000300F3">
      <w:bookmarkStart w:id="0" w:name="_GoBack"/>
      <w:bookmarkEnd w:id="0"/>
    </w:p>
    <w:sectPr w:rsidR="0003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44AD"/>
    <w:multiLevelType w:val="multilevel"/>
    <w:tmpl w:val="DCD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34"/>
    <w:rsid w:val="000300F3"/>
    <w:rsid w:val="00076AC2"/>
    <w:rsid w:val="000B2D25"/>
    <w:rsid w:val="0013579B"/>
    <w:rsid w:val="001B1E34"/>
    <w:rsid w:val="00307DD4"/>
    <w:rsid w:val="003A125C"/>
    <w:rsid w:val="0045008F"/>
    <w:rsid w:val="00757B36"/>
    <w:rsid w:val="008B6D88"/>
    <w:rsid w:val="009030D0"/>
    <w:rsid w:val="00915BF5"/>
    <w:rsid w:val="009416DF"/>
    <w:rsid w:val="009C2BFA"/>
    <w:rsid w:val="00A40A37"/>
    <w:rsid w:val="00A42E16"/>
    <w:rsid w:val="00AD32DA"/>
    <w:rsid w:val="00AE326C"/>
    <w:rsid w:val="00B050CB"/>
    <w:rsid w:val="00B31FA4"/>
    <w:rsid w:val="00B557A2"/>
    <w:rsid w:val="00B8187B"/>
    <w:rsid w:val="00B83B9A"/>
    <w:rsid w:val="00C2067C"/>
    <w:rsid w:val="00C80D93"/>
    <w:rsid w:val="00CF739E"/>
    <w:rsid w:val="00D12F30"/>
    <w:rsid w:val="00DF71B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25"/>
    <w:pPr>
      <w:spacing w:line="24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067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067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2F30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3A1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7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067C"/>
    <w:rPr>
      <w:rFonts w:ascii="Arial" w:eastAsiaTheme="majorEastAsia" w:hAnsi="Arial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qFormat/>
    <w:rsid w:val="00AE3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E3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E32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12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2F30"/>
    <w:rPr>
      <w:rFonts w:ascii="Arial" w:eastAsiaTheme="majorEastAsia" w:hAnsi="Arial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3A12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E3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B1E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25"/>
    <w:pPr>
      <w:spacing w:line="24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067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067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2F30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3A1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7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067C"/>
    <w:rPr>
      <w:rFonts w:ascii="Arial" w:eastAsiaTheme="majorEastAsia" w:hAnsi="Arial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qFormat/>
    <w:rsid w:val="00AE32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E3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E32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12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2F30"/>
    <w:rPr>
      <w:rFonts w:ascii="Arial" w:eastAsiaTheme="majorEastAsia" w:hAnsi="Arial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3A12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E3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B1E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E1066900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Hill</dc:creator>
  <cp:lastModifiedBy>Claire Hill</cp:lastModifiedBy>
  <cp:revision>4</cp:revision>
  <dcterms:created xsi:type="dcterms:W3CDTF">2017-01-20T09:26:00Z</dcterms:created>
  <dcterms:modified xsi:type="dcterms:W3CDTF">2017-01-20T09:41:00Z</dcterms:modified>
</cp:coreProperties>
</file>