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C3" w:rsidRDefault="007117C3" w:rsidP="007117C3">
      <w:pPr>
        <w:jc w:val="center"/>
      </w:pPr>
      <w:r>
        <w:rPr>
          <w:b/>
          <w:bCs/>
          <w:sz w:val="36"/>
          <w:szCs w:val="36"/>
          <w:u w:val="single"/>
        </w:rPr>
        <w:t>IR 35 Hastings Managers’ Briefing</w:t>
      </w:r>
    </w:p>
    <w:p w:rsidR="007117C3" w:rsidRDefault="007117C3" w:rsidP="007117C3">
      <w:pPr>
        <w:jc w:val="center"/>
      </w:pPr>
      <w:r>
        <w:rPr>
          <w:b/>
          <w:bCs/>
        </w:rPr>
        <w:t> </w:t>
      </w:r>
    </w:p>
    <w:p w:rsidR="007117C3" w:rsidRDefault="007117C3" w:rsidP="007117C3">
      <w:pPr>
        <w:jc w:val="center"/>
      </w:pPr>
      <w:r>
        <w:rPr>
          <w:sz w:val="24"/>
          <w:szCs w:val="24"/>
        </w:rPr>
        <w:t> </w:t>
      </w:r>
    </w:p>
    <w:p w:rsidR="007117C3" w:rsidRDefault="007117C3" w:rsidP="007117C3">
      <w:r>
        <w:rPr>
          <w:b/>
          <w:bCs/>
          <w:sz w:val="24"/>
          <w:szCs w:val="24"/>
          <w:u w:val="single"/>
        </w:rPr>
        <w:t>Personal Service Companies and Holders of Office: Changes to IR35 rules via The Finance Bill 2017</w:t>
      </w:r>
    </w:p>
    <w:p w:rsidR="007117C3" w:rsidRDefault="007117C3" w:rsidP="007117C3">
      <w:pPr>
        <w:pStyle w:val="default"/>
      </w:pPr>
      <w:r>
        <w:t>From 6 April 2017, Personal Service Company (PSC) workers who fall within the scope of the new legislation will be deducted PAYE and NI at source.  All Holders of Office (those who are in Statutory Appointments posts), other than those post holders employed by the council will be deducted PAYE and Employees National Insurance at source and employers will be liable for Employers National Insurance.</w:t>
      </w:r>
    </w:p>
    <w:p w:rsidR="007117C3" w:rsidRDefault="007117C3" w:rsidP="007117C3">
      <w:pPr>
        <w:pStyle w:val="default"/>
      </w:pPr>
      <w:r>
        <w:t> </w:t>
      </w:r>
    </w:p>
    <w:p w:rsidR="007117C3" w:rsidRDefault="007117C3" w:rsidP="007117C3">
      <w:r>
        <w:rPr>
          <w:b/>
          <w:bCs/>
          <w:sz w:val="24"/>
          <w:szCs w:val="24"/>
          <w:u w:val="single"/>
        </w:rPr>
        <w:t>What is a personal service company?</w:t>
      </w:r>
    </w:p>
    <w:p w:rsidR="007117C3" w:rsidRDefault="007117C3" w:rsidP="007117C3">
      <w:r>
        <w:rPr>
          <w:sz w:val="24"/>
          <w:szCs w:val="24"/>
        </w:rPr>
        <w:t>Some workers use an intermediary (a company) as the way of receiving payment from an employing organisation (normally paid on receipt of an invoice). The contract is with the worker and the employing company.  No PAYE or NI is deducted by the employing company.</w:t>
      </w:r>
    </w:p>
    <w:p w:rsidR="007117C3" w:rsidRDefault="007117C3" w:rsidP="007117C3">
      <w:r>
        <w:rPr>
          <w:b/>
          <w:bCs/>
          <w:sz w:val="24"/>
          <w:szCs w:val="24"/>
        </w:rPr>
        <w:t> </w:t>
      </w:r>
    </w:p>
    <w:p w:rsidR="007117C3" w:rsidRDefault="007117C3" w:rsidP="007117C3">
      <w:r>
        <w:rPr>
          <w:b/>
          <w:bCs/>
          <w:sz w:val="24"/>
          <w:szCs w:val="24"/>
          <w:u w:val="single"/>
        </w:rPr>
        <w:t>What is IR 35?</w:t>
      </w:r>
    </w:p>
    <w:p w:rsidR="007117C3" w:rsidRDefault="007117C3" w:rsidP="007117C3">
      <w:r>
        <w:rPr>
          <w:sz w:val="24"/>
          <w:szCs w:val="24"/>
        </w:rPr>
        <w:t>The payment made to the intermediary is commonly known as “IR35”. </w:t>
      </w:r>
    </w:p>
    <w:p w:rsidR="007117C3" w:rsidRDefault="007117C3" w:rsidP="007117C3">
      <w:pPr>
        <w:pStyle w:val="default"/>
      </w:pPr>
      <w:r>
        <w:rPr>
          <w:b/>
          <w:bCs/>
        </w:rPr>
        <w:t> </w:t>
      </w:r>
    </w:p>
    <w:p w:rsidR="007117C3" w:rsidRDefault="007117C3" w:rsidP="007117C3">
      <w:pPr>
        <w:pStyle w:val="default"/>
      </w:pPr>
      <w:r>
        <w:rPr>
          <w:b/>
          <w:bCs/>
          <w:u w:val="single"/>
        </w:rPr>
        <w:t>What will change?</w:t>
      </w:r>
    </w:p>
    <w:p w:rsidR="007117C3" w:rsidRDefault="007117C3" w:rsidP="007117C3">
      <w:pPr>
        <w:pStyle w:val="default"/>
      </w:pPr>
      <w:r>
        <w:t>All current PSC workers (who have not been engaged directly by HBC), and all future PSC workers will be assessed against a HMRC employment status tool to determine whether they fall within the scope of the legislation (and thereby will be deducted PAYE and NI at source), or they fall outside of the scope of the legislation thereby continuing to be responsible for their own personal tax payments.</w:t>
      </w:r>
    </w:p>
    <w:p w:rsidR="007117C3" w:rsidRDefault="007117C3" w:rsidP="007117C3">
      <w:pPr>
        <w:pStyle w:val="default"/>
      </w:pPr>
      <w:r>
        <w:t> </w:t>
      </w:r>
    </w:p>
    <w:p w:rsidR="007117C3" w:rsidRDefault="007117C3" w:rsidP="007117C3">
      <w:r>
        <w:rPr>
          <w:sz w:val="24"/>
          <w:szCs w:val="24"/>
        </w:rPr>
        <w:t>After 6 April 2017, all PSC workers engaged via an Agency will be considered in-scope and the Agency will be responsible for the deduction of PAYE and NI.   However, if HBC consider that the role we are recruiting to falls outside IR35 we will communicate this to manager whom will be responsible for liaising with the appropriate workers agency or indicate this when we put out our request for a new worker.</w:t>
      </w:r>
    </w:p>
    <w:p w:rsidR="007117C3" w:rsidRDefault="007117C3" w:rsidP="007117C3">
      <w:pPr>
        <w:pStyle w:val="default"/>
      </w:pPr>
      <w:r>
        <w:t> </w:t>
      </w:r>
    </w:p>
    <w:p w:rsidR="007117C3" w:rsidRDefault="007117C3" w:rsidP="007117C3">
      <w:pPr>
        <w:pStyle w:val="default"/>
      </w:pPr>
      <w:r>
        <w:rPr>
          <w:b/>
          <w:bCs/>
          <w:u w:val="single"/>
        </w:rPr>
        <w:t>What do you need to do?</w:t>
      </w:r>
    </w:p>
    <w:p w:rsidR="007117C3" w:rsidRDefault="007117C3" w:rsidP="007117C3">
      <w:pPr>
        <w:pStyle w:val="default"/>
      </w:pPr>
      <w:r>
        <w:t>Please review any PSC workers that you have in your team and if they have been engaged without the use of an agency</w:t>
      </w:r>
      <w:proofErr w:type="gramStart"/>
      <w:r>
        <w:t>  then</w:t>
      </w:r>
      <w:proofErr w:type="gramEnd"/>
      <w:r>
        <w:t xml:space="preserve"> you must provide complete appendix 1  (IR35 supplier information sheet).  In additional to Appendix 1 managers will also need to be send the date the worker started, a copy of their contract and details of the work they are undertaking for HBC to Finance via </w:t>
      </w:r>
      <w:hyperlink r:id="rId5" w:history="1">
        <w:r>
          <w:rPr>
            <w:rStyle w:val="Hyperlink"/>
          </w:rPr>
          <w:t>creditors@hastings.gov.uk</w:t>
        </w:r>
      </w:hyperlink>
      <w:r>
        <w:t xml:space="preserve"> . </w:t>
      </w:r>
    </w:p>
    <w:p w:rsidR="007117C3" w:rsidRDefault="007117C3" w:rsidP="007117C3">
      <w:pPr>
        <w:pStyle w:val="default"/>
      </w:pPr>
      <w:r>
        <w:t> </w:t>
      </w:r>
    </w:p>
    <w:p w:rsidR="007117C3" w:rsidRDefault="007117C3" w:rsidP="007117C3">
      <w:pPr>
        <w:pStyle w:val="default"/>
      </w:pPr>
      <w:r>
        <w:t>It is critical that we identify all PSC workers as the council have a statutory responsibility to implement the requirements of the new legislation with effect from 6 April 2017. </w:t>
      </w:r>
    </w:p>
    <w:p w:rsidR="007117C3" w:rsidRDefault="007117C3" w:rsidP="007117C3">
      <w:pPr>
        <w:pStyle w:val="default"/>
      </w:pPr>
      <w:r>
        <w:t> </w:t>
      </w:r>
    </w:p>
    <w:p w:rsidR="007117C3" w:rsidRDefault="007117C3" w:rsidP="007117C3">
      <w:pPr>
        <w:pStyle w:val="default"/>
      </w:pPr>
      <w:r>
        <w:rPr>
          <w:b/>
          <w:bCs/>
          <w:u w:val="single"/>
        </w:rPr>
        <w:t>What happens then?</w:t>
      </w:r>
    </w:p>
    <w:p w:rsidR="007117C3" w:rsidRDefault="007117C3" w:rsidP="007117C3">
      <w:pPr>
        <w:pStyle w:val="default"/>
      </w:pPr>
      <w:r>
        <w:t>Finance will assess each PSC worker using the information provided and the HMRC employment status tool and the manager will be email a copy of the result which they can pass onto the PSC worker.</w:t>
      </w:r>
    </w:p>
    <w:p w:rsidR="007117C3" w:rsidRDefault="007117C3" w:rsidP="007117C3">
      <w:pPr>
        <w:pStyle w:val="default"/>
      </w:pPr>
      <w:r>
        <w:t> </w:t>
      </w:r>
    </w:p>
    <w:p w:rsidR="007117C3" w:rsidRDefault="007117C3" w:rsidP="007117C3">
      <w:pPr>
        <w:pStyle w:val="default"/>
      </w:pPr>
      <w:r>
        <w:lastRenderedPageBreak/>
        <w:t>If the person is outside the scope of IR35 for HBC then they will be paid via the normal creditor run, if not then they will be paid via a IR35 payroll for which the worker will receive remittance advice via an email payslip</w:t>
      </w:r>
    </w:p>
    <w:p w:rsidR="007117C3" w:rsidRDefault="007117C3" w:rsidP="007117C3">
      <w:pPr>
        <w:pStyle w:val="default"/>
      </w:pPr>
      <w:r>
        <w:t> </w:t>
      </w:r>
    </w:p>
    <w:p w:rsidR="007117C3" w:rsidRDefault="007117C3" w:rsidP="007117C3">
      <w:r>
        <w:rPr>
          <w:sz w:val="24"/>
          <w:szCs w:val="24"/>
        </w:rPr>
        <w:t xml:space="preserve">The PSC worker will still be expected to continue to submit invoices as they currently do to their manager for approval.  The manager will need to ensure that these have been approved for payment in the normal way and these will be processed by Finance and once it has been confirmed that they are approved for payment passed onto payroll </w:t>
      </w:r>
      <w:proofErr w:type="gramStart"/>
      <w:r>
        <w:rPr>
          <w:sz w:val="24"/>
          <w:szCs w:val="24"/>
        </w:rPr>
        <w:t>who</w:t>
      </w:r>
      <w:proofErr w:type="gramEnd"/>
      <w:r>
        <w:rPr>
          <w:sz w:val="24"/>
          <w:szCs w:val="24"/>
        </w:rPr>
        <w:t xml:space="preserve"> will be running a payroll run every 2 weeks.</w:t>
      </w:r>
    </w:p>
    <w:p w:rsidR="007117C3" w:rsidRDefault="007117C3" w:rsidP="007117C3">
      <w:r>
        <w:rPr>
          <w:b/>
          <w:bCs/>
          <w:sz w:val="24"/>
          <w:szCs w:val="24"/>
        </w:rPr>
        <w:t> </w:t>
      </w:r>
    </w:p>
    <w:p w:rsidR="007117C3" w:rsidRDefault="007117C3" w:rsidP="007117C3">
      <w:r>
        <w:rPr>
          <w:b/>
          <w:bCs/>
          <w:sz w:val="24"/>
          <w:szCs w:val="24"/>
          <w:u w:val="single"/>
        </w:rPr>
        <w:t>What’s the process for engaging new PSC workers?</w:t>
      </w:r>
    </w:p>
    <w:p w:rsidR="007117C3" w:rsidRDefault="007117C3" w:rsidP="007117C3">
      <w:r>
        <w:rPr>
          <w:sz w:val="24"/>
          <w:szCs w:val="24"/>
        </w:rPr>
        <w:t>Managers should be following existing procedures when recruiting workers.</w:t>
      </w:r>
    </w:p>
    <w:p w:rsidR="007117C3" w:rsidRDefault="007117C3" w:rsidP="007117C3">
      <w:r>
        <w:rPr>
          <w:sz w:val="24"/>
          <w:szCs w:val="24"/>
        </w:rPr>
        <w:t> </w:t>
      </w:r>
    </w:p>
    <w:p w:rsidR="007117C3" w:rsidRDefault="007117C3" w:rsidP="007117C3">
      <w:r>
        <w:rPr>
          <w:sz w:val="24"/>
          <w:szCs w:val="24"/>
        </w:rPr>
        <w:t>In all cases both for new and existing workers, a check will be undertaken to ensure that the correct status is being applied.</w:t>
      </w:r>
    </w:p>
    <w:p w:rsidR="007117C3" w:rsidRDefault="007117C3" w:rsidP="007117C3">
      <w:r>
        <w:rPr>
          <w:b/>
          <w:bCs/>
          <w:sz w:val="24"/>
          <w:szCs w:val="24"/>
        </w:rPr>
        <w:t> </w:t>
      </w:r>
    </w:p>
    <w:p w:rsidR="007117C3" w:rsidRDefault="007117C3" w:rsidP="007117C3">
      <w:r>
        <w:rPr>
          <w:b/>
          <w:bCs/>
          <w:sz w:val="24"/>
          <w:szCs w:val="24"/>
          <w:u w:val="single"/>
        </w:rPr>
        <w:t>Employment Status and Employment Rights</w:t>
      </w:r>
    </w:p>
    <w:p w:rsidR="007117C3" w:rsidRDefault="007117C3" w:rsidP="007117C3">
      <w:r>
        <w:rPr>
          <w:sz w:val="24"/>
          <w:szCs w:val="24"/>
        </w:rPr>
        <w:t>Workers engaged through a personal service company will not be regarded as employees for the purpose of contractual or statutory holiday, sick pay, or entitlement to pension. There will be no employment rights.</w:t>
      </w:r>
    </w:p>
    <w:p w:rsidR="007117C3" w:rsidRDefault="007117C3" w:rsidP="007117C3">
      <w:r>
        <w:rPr>
          <w:b/>
          <w:bCs/>
          <w:sz w:val="24"/>
          <w:szCs w:val="24"/>
        </w:rPr>
        <w:t> </w:t>
      </w:r>
    </w:p>
    <w:p w:rsidR="007117C3" w:rsidRDefault="007117C3" w:rsidP="007117C3">
      <w:r>
        <w:rPr>
          <w:b/>
          <w:bCs/>
          <w:sz w:val="24"/>
          <w:szCs w:val="24"/>
          <w:u w:val="single"/>
        </w:rPr>
        <w:t>What are the risks if we do not comply?</w:t>
      </w:r>
    </w:p>
    <w:p w:rsidR="007117C3" w:rsidRDefault="007117C3" w:rsidP="007117C3">
      <w:r>
        <w:rPr>
          <w:sz w:val="24"/>
          <w:szCs w:val="24"/>
        </w:rPr>
        <w:t>If it is later found that we have failed to deduct PAYE and NI, Hastings Council will be liable for the total underpayment of Income Tax and employees and employers National Insurance.</w:t>
      </w:r>
    </w:p>
    <w:p w:rsidR="007117C3" w:rsidRDefault="007117C3" w:rsidP="007117C3">
      <w:r>
        <w:rPr>
          <w:sz w:val="24"/>
          <w:szCs w:val="24"/>
        </w:rPr>
        <w:t>Hastings Borough Council will also be liable for interest and penalties.</w:t>
      </w:r>
    </w:p>
    <w:p w:rsidR="007117C3" w:rsidRDefault="007117C3" w:rsidP="007117C3">
      <w:r>
        <w:rPr>
          <w:sz w:val="24"/>
          <w:szCs w:val="24"/>
        </w:rPr>
        <w:t> </w:t>
      </w:r>
    </w:p>
    <w:p w:rsidR="007117C3" w:rsidRDefault="007117C3" w:rsidP="007117C3">
      <w:r>
        <w:rPr>
          <w:sz w:val="24"/>
          <w:szCs w:val="24"/>
        </w:rPr>
        <w:t>It should be noted that as well as the value of the invoice the cost centre will also incur the cost for the Employers National Insurance contribution.</w:t>
      </w:r>
    </w:p>
    <w:p w:rsidR="007117C3" w:rsidRDefault="007117C3" w:rsidP="007117C3">
      <w:r>
        <w:rPr>
          <w:b/>
          <w:bCs/>
          <w:sz w:val="24"/>
          <w:szCs w:val="24"/>
        </w:rPr>
        <w:t> </w:t>
      </w:r>
    </w:p>
    <w:p w:rsidR="007117C3" w:rsidRDefault="007117C3" w:rsidP="007117C3">
      <w:r>
        <w:rPr>
          <w:b/>
          <w:bCs/>
          <w:sz w:val="24"/>
          <w:szCs w:val="24"/>
          <w:u w:val="single"/>
        </w:rPr>
        <w:t>Who can I contact if I have any questions?</w:t>
      </w:r>
    </w:p>
    <w:p w:rsidR="007117C3" w:rsidRDefault="007117C3" w:rsidP="007117C3">
      <w:r>
        <w:rPr>
          <w:sz w:val="24"/>
          <w:szCs w:val="24"/>
        </w:rPr>
        <w:t>Please send an email to Creditors</w:t>
      </w:r>
      <w:proofErr w:type="gramStart"/>
      <w:r>
        <w:rPr>
          <w:sz w:val="24"/>
          <w:szCs w:val="24"/>
        </w:rPr>
        <w:t xml:space="preserve">  </w:t>
      </w:r>
      <w:proofErr w:type="gramEnd"/>
      <w:hyperlink r:id="rId6" w:history="1">
        <w:r>
          <w:rPr>
            <w:rStyle w:val="Hyperlink"/>
            <w:sz w:val="24"/>
            <w:szCs w:val="24"/>
          </w:rPr>
          <w:t>creditors@hastings.gov.uk</w:t>
        </w:r>
      </w:hyperlink>
      <w:r>
        <w:rPr>
          <w:sz w:val="24"/>
          <w:szCs w:val="24"/>
        </w:rPr>
        <w:t xml:space="preserve"> or HR Helpdesk </w:t>
      </w:r>
      <w:hyperlink r:id="rId7" w:history="1">
        <w:r>
          <w:rPr>
            <w:rStyle w:val="Hyperlink"/>
            <w:sz w:val="24"/>
            <w:szCs w:val="24"/>
          </w:rPr>
          <w:t>HRHelpdesk@hastings.gov.uk</w:t>
        </w:r>
      </w:hyperlink>
      <w:r>
        <w:rPr>
          <w:sz w:val="24"/>
          <w:szCs w:val="24"/>
        </w:rPr>
        <w:t xml:space="preserve"> .</w:t>
      </w:r>
    </w:p>
    <w:p w:rsidR="007117C3" w:rsidRDefault="007117C3" w:rsidP="007117C3">
      <w:r>
        <w:rPr>
          <w:sz w:val="24"/>
          <w:szCs w:val="24"/>
        </w:rPr>
        <w:t> </w:t>
      </w:r>
    </w:p>
    <w:p w:rsidR="007117C3" w:rsidRDefault="007117C3" w:rsidP="007117C3">
      <w:r>
        <w:rPr>
          <w:sz w:val="24"/>
          <w:szCs w:val="24"/>
        </w:rPr>
        <w:t>Thank you for your help in ensuring compliance in this matter.</w:t>
      </w:r>
    </w:p>
    <w:p w:rsidR="00821AA5" w:rsidRDefault="00821AA5">
      <w:bookmarkStart w:id="0" w:name="_GoBack"/>
      <w:bookmarkEnd w:id="0"/>
    </w:p>
    <w:sectPr w:rsidR="00821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C3"/>
    <w:rsid w:val="007117C3"/>
    <w:rsid w:val="00821AA5"/>
    <w:rsid w:val="00CE2450"/>
    <w:rsid w:val="00DE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C3"/>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7C3"/>
    <w:rPr>
      <w:color w:val="0000FF"/>
      <w:u w:val="single"/>
    </w:rPr>
  </w:style>
  <w:style w:type="paragraph" w:customStyle="1" w:styleId="default">
    <w:name w:val="default"/>
    <w:basedOn w:val="Normal"/>
    <w:rsid w:val="007117C3"/>
    <w:pPr>
      <w:autoSpaceDE w:val="0"/>
      <w:autoSpaceDN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C3"/>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7C3"/>
    <w:rPr>
      <w:color w:val="0000FF"/>
      <w:u w:val="single"/>
    </w:rPr>
  </w:style>
  <w:style w:type="paragraph" w:customStyle="1" w:styleId="default">
    <w:name w:val="default"/>
    <w:basedOn w:val="Normal"/>
    <w:rsid w:val="007117C3"/>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Helpdesk@hastings.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editors@hastings.gov.uk" TargetMode="External"/><Relationship Id="rId5" Type="http://schemas.openxmlformats.org/officeDocument/2006/relationships/hyperlink" Target="mailto:creditors@hastings.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4BB12AA4</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Simon Jones</cp:lastModifiedBy>
  <cp:revision>1</cp:revision>
  <dcterms:created xsi:type="dcterms:W3CDTF">2018-12-12T16:52:00Z</dcterms:created>
  <dcterms:modified xsi:type="dcterms:W3CDTF">2018-12-12T16:52:00Z</dcterms:modified>
</cp:coreProperties>
</file>